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360"/>
      </w:tblGrid>
      <w:tr w:rsidR="00350811" w:rsidRPr="00350811" w14:paraId="06EE5AF2" w14:textId="77777777" w:rsidTr="0035081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50811" w:rsidRPr="00350811" w14:paraId="172913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2043345A" w14:textId="77777777">
                    <w:tc>
                      <w:tcPr>
                        <w:tcW w:w="0" w:type="auto"/>
                        <w:tcMar>
                          <w:top w:w="0" w:type="dxa"/>
                          <w:left w:w="270" w:type="dxa"/>
                          <w:bottom w:w="135" w:type="dxa"/>
                          <w:right w:w="270" w:type="dxa"/>
                        </w:tcMar>
                        <w:hideMark/>
                      </w:tcPr>
                      <w:p w14:paraId="76867BAB" w14:textId="309F8E67"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noProof/>
                            <w:color w:val="656565"/>
                            <w:sz w:val="18"/>
                            <w:szCs w:val="18"/>
                          </w:rPr>
                          <w:drawing>
                            <wp:inline distT="0" distB="0" distL="0" distR="0" wp14:anchorId="72D8B12C" wp14:editId="229705A5">
                              <wp:extent cx="5943600" cy="1485900"/>
                              <wp:effectExtent l="0" t="0" r="0" b="0"/>
                              <wp:docPr id="423408117" name="Picture 16" descr="A yellow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08117" name="Picture 16" descr="A yellow and blue sig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tc>
                  </w:tr>
                </w:tbl>
                <w:p w14:paraId="4D3C2375"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1DD5411E"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2679E0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5E2A19E5" w14:textId="77777777">
                    <w:tc>
                      <w:tcPr>
                        <w:tcW w:w="0" w:type="auto"/>
                        <w:tcMar>
                          <w:top w:w="0" w:type="dxa"/>
                          <w:left w:w="270" w:type="dxa"/>
                          <w:bottom w:w="135" w:type="dxa"/>
                          <w:right w:w="270" w:type="dxa"/>
                        </w:tcMar>
                        <w:hideMark/>
                      </w:tcPr>
                      <w:p w14:paraId="192FE9D4" w14:textId="77777777" w:rsidR="00350811" w:rsidRPr="00350811" w:rsidRDefault="00350811" w:rsidP="00350811">
                        <w:pPr>
                          <w:spacing w:after="0" w:line="270" w:lineRule="atLeast"/>
                          <w:jc w:val="right"/>
                          <w:rPr>
                            <w:rFonts w:ascii="Helvetica" w:eastAsia="Times New Roman" w:hAnsi="Helvetica" w:cs="Helvetica"/>
                            <w:color w:val="656565"/>
                            <w:sz w:val="18"/>
                            <w:szCs w:val="18"/>
                          </w:rPr>
                        </w:pPr>
                        <w:r w:rsidRPr="00350811">
                          <w:rPr>
                            <w:rFonts w:ascii="Helvetica" w:eastAsia="Times New Roman" w:hAnsi="Helvetica" w:cs="Helvetica"/>
                            <w:color w:val="656565"/>
                            <w:sz w:val="18"/>
                            <w:szCs w:val="18"/>
                          </w:rPr>
                          <w:t>December 23, 2021</w:t>
                        </w:r>
                      </w:p>
                    </w:tc>
                  </w:tr>
                </w:tbl>
                <w:p w14:paraId="103042A8"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2C953554"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6C93CE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6E793F24" w14:textId="77777777">
                    <w:tc>
                      <w:tcPr>
                        <w:tcW w:w="0" w:type="auto"/>
                        <w:tcMar>
                          <w:top w:w="0" w:type="dxa"/>
                          <w:left w:w="270" w:type="dxa"/>
                          <w:bottom w:w="135" w:type="dxa"/>
                          <w:right w:w="270" w:type="dxa"/>
                        </w:tcMar>
                        <w:hideMark/>
                      </w:tcPr>
                      <w:p w14:paraId="732BB2DA" w14:textId="2C25A0BC"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6"/>
                            <w:szCs w:val="36"/>
                          </w:rPr>
                          <w:t>MERRY CHRISTMAS KCSV MEMBERS, VOLUNTEERS and FRIENDS!!!</w:t>
                        </w:r>
                        <w:r w:rsidRPr="00350811">
                          <w:rPr>
                            <w:rFonts w:ascii="Helvetica" w:eastAsia="Times New Roman" w:hAnsi="Helvetica" w:cs="Helvetica"/>
                            <w:color w:val="656565"/>
                            <w:sz w:val="18"/>
                            <w:szCs w:val="18"/>
                          </w:rPr>
                          <w:br/>
                        </w:r>
                        <w:r w:rsidRPr="00350811">
                          <w:rPr>
                            <w:rFonts w:ascii="Helvetica" w:eastAsia="Times New Roman" w:hAnsi="Helvetica" w:cs="Helvetica"/>
                            <w:noProof/>
                            <w:color w:val="656565"/>
                            <w:sz w:val="18"/>
                            <w:szCs w:val="18"/>
                          </w:rPr>
                          <w:drawing>
                            <wp:inline distT="0" distB="0" distL="0" distR="0" wp14:anchorId="7E11DD8A" wp14:editId="123BFE4A">
                              <wp:extent cx="4286250" cy="2857500"/>
                              <wp:effectExtent l="0" t="0" r="0" b="0"/>
                              <wp:docPr id="1243739490" name="Picture 15" descr="A christmas card with red text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9490" name="Picture 15" descr="A christmas card with red text and decorations&#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c>
                  </w:tr>
                </w:tbl>
                <w:p w14:paraId="3C784249"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7D5C3E05"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027DD8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41AB0BFB" w14:textId="77777777">
                    <w:tc>
                      <w:tcPr>
                        <w:tcW w:w="0" w:type="auto"/>
                        <w:tcMar>
                          <w:top w:w="0" w:type="dxa"/>
                          <w:left w:w="270" w:type="dxa"/>
                          <w:bottom w:w="135" w:type="dxa"/>
                          <w:right w:w="270" w:type="dxa"/>
                        </w:tcMar>
                        <w:hideMark/>
                      </w:tcPr>
                      <w:p w14:paraId="56C43ED3" w14:textId="77777777"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6"/>
                            <w:szCs w:val="36"/>
                          </w:rPr>
                          <w:t>A wonderful way to end the year 2021! KCSV would like to thank everyone for coming to our annual Christmas Celebration! </w:t>
                        </w:r>
                      </w:p>
                    </w:tc>
                  </w:tr>
                </w:tbl>
                <w:p w14:paraId="59F7622A"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30D9088F"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4B0F743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50811" w:rsidRPr="00350811" w14:paraId="1B1939D1" w14:textId="77777777">
                    <w:tc>
                      <w:tcPr>
                        <w:tcW w:w="0" w:type="auto"/>
                        <w:tcMar>
                          <w:top w:w="0" w:type="dxa"/>
                          <w:left w:w="135" w:type="dxa"/>
                          <w:bottom w:w="0" w:type="dxa"/>
                          <w:right w:w="0" w:type="dxa"/>
                        </w:tcMar>
                        <w:hideMark/>
                      </w:tcPr>
                      <w:p w14:paraId="112A33FD" w14:textId="78637246"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lastRenderedPageBreak/>
                          <w:drawing>
                            <wp:inline distT="0" distB="0" distL="0" distR="0" wp14:anchorId="0E6D0161" wp14:editId="15344B5D">
                              <wp:extent cx="2514600" cy="3352800"/>
                              <wp:effectExtent l="0" t="0" r="0" b="0"/>
                              <wp:docPr id="115785522" name="Picture 14" descr="A person holding a cane and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522" name="Picture 14" descr="A person holding a cane and a ba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50811" w:rsidRPr="00350811" w14:paraId="73F68255" w14:textId="77777777">
                    <w:tc>
                      <w:tcPr>
                        <w:tcW w:w="0" w:type="auto"/>
                        <w:tcMar>
                          <w:top w:w="0" w:type="dxa"/>
                          <w:left w:w="0" w:type="dxa"/>
                          <w:bottom w:w="0" w:type="dxa"/>
                          <w:right w:w="135" w:type="dxa"/>
                        </w:tcMar>
                        <w:hideMark/>
                      </w:tcPr>
                      <w:p w14:paraId="31CBD6A7" w14:textId="24A2F8E8"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06DA9EAA" wp14:editId="31C6082C">
                              <wp:extent cx="2514600" cy="3352800"/>
                              <wp:effectExtent l="0" t="0" r="0" b="0"/>
                              <wp:docPr id="748417340" name="Picture 1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17340" name="Picture 13" descr="A person sitting in a chai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52F2E386"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r w:rsidR="00350811" w:rsidRPr="00350811" w14:paraId="1803979B"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350811" w:rsidRPr="00350811" w14:paraId="680285DE" w14:textId="77777777">
                    <w:tc>
                      <w:tcPr>
                        <w:tcW w:w="0" w:type="auto"/>
                        <w:tcMar>
                          <w:top w:w="0" w:type="dxa"/>
                          <w:left w:w="135" w:type="dxa"/>
                          <w:bottom w:w="0" w:type="dxa"/>
                          <w:right w:w="0" w:type="dxa"/>
                        </w:tcMar>
                        <w:hideMark/>
                      </w:tcPr>
                      <w:p w14:paraId="2AE9D7A4" w14:textId="7D47C9A6"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0C058A9F" wp14:editId="0275D3B7">
                              <wp:extent cx="5372100" cy="2609850"/>
                              <wp:effectExtent l="0" t="0" r="0" b="0"/>
                              <wp:docPr id="1617925067" name="Picture 1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25067" name="Picture 12" descr="A group of women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609850"/>
                                      </a:xfrm>
                                      <a:prstGeom prst="rect">
                                        <a:avLst/>
                                      </a:prstGeom>
                                      <a:noFill/>
                                      <a:ln>
                                        <a:noFill/>
                                      </a:ln>
                                    </pic:spPr>
                                  </pic:pic>
                                </a:graphicData>
                              </a:graphic>
                            </wp:inline>
                          </w:drawing>
                        </w:r>
                      </w:p>
                    </w:tc>
                  </w:tr>
                </w:tbl>
                <w:p w14:paraId="43D686F1"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r w:rsidR="00350811" w:rsidRPr="00350811" w14:paraId="2099529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50811" w:rsidRPr="00350811" w14:paraId="78CC2081" w14:textId="77777777">
                    <w:tc>
                      <w:tcPr>
                        <w:tcW w:w="0" w:type="auto"/>
                        <w:tcMar>
                          <w:top w:w="0" w:type="dxa"/>
                          <w:left w:w="135" w:type="dxa"/>
                          <w:bottom w:w="0" w:type="dxa"/>
                          <w:right w:w="0" w:type="dxa"/>
                        </w:tcMar>
                        <w:hideMark/>
                      </w:tcPr>
                      <w:p w14:paraId="5CDBD6CB" w14:textId="2079571F"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lastRenderedPageBreak/>
                          <w:drawing>
                            <wp:inline distT="0" distB="0" distL="0" distR="0" wp14:anchorId="4BA3A557" wp14:editId="5A2AA9EE">
                              <wp:extent cx="2514600" cy="1219200"/>
                              <wp:effectExtent l="0" t="0" r="0" b="0"/>
                              <wp:docPr id="2079301327" name="Picture 1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1327" name="Picture 11" descr="A person and person standing togeth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4600" cy="12192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50811" w:rsidRPr="00350811" w14:paraId="2DBEC572" w14:textId="77777777">
                    <w:tc>
                      <w:tcPr>
                        <w:tcW w:w="0" w:type="auto"/>
                        <w:tcMar>
                          <w:top w:w="0" w:type="dxa"/>
                          <w:left w:w="0" w:type="dxa"/>
                          <w:bottom w:w="0" w:type="dxa"/>
                          <w:right w:w="135" w:type="dxa"/>
                        </w:tcMar>
                        <w:hideMark/>
                      </w:tcPr>
                      <w:p w14:paraId="4A07F13E" w14:textId="25FF042B"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600AE18E" wp14:editId="0DBE5760">
                              <wp:extent cx="2514600" cy="3333750"/>
                              <wp:effectExtent l="0" t="0" r="0" b="0"/>
                              <wp:docPr id="1451095585" name="Picture 10" descr="A person in a red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95585" name="Picture 10" descr="A person in a red co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333750"/>
                                      </a:xfrm>
                                      <a:prstGeom prst="rect">
                                        <a:avLst/>
                                      </a:prstGeom>
                                      <a:noFill/>
                                      <a:ln>
                                        <a:noFill/>
                                      </a:ln>
                                    </pic:spPr>
                                  </pic:pic>
                                </a:graphicData>
                              </a:graphic>
                            </wp:inline>
                          </w:drawing>
                        </w:r>
                      </w:p>
                    </w:tc>
                  </w:tr>
                </w:tbl>
                <w:p w14:paraId="0AA96BCD"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350250C2"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2163368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50811" w:rsidRPr="00350811" w14:paraId="366A7F08" w14:textId="77777777">
                    <w:tc>
                      <w:tcPr>
                        <w:tcW w:w="0" w:type="auto"/>
                        <w:tcMar>
                          <w:top w:w="0" w:type="dxa"/>
                          <w:left w:w="135" w:type="dxa"/>
                          <w:bottom w:w="0" w:type="dxa"/>
                          <w:right w:w="0" w:type="dxa"/>
                        </w:tcMar>
                        <w:hideMark/>
                      </w:tcPr>
                      <w:p w14:paraId="34E0FD84" w14:textId="75243312"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1C7BF475" wp14:editId="4966F47E">
                              <wp:extent cx="2514600" cy="1885950"/>
                              <wp:effectExtent l="0" t="0" r="0" b="0"/>
                              <wp:docPr id="614629084"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9084" name="Picture 9"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50811" w:rsidRPr="00350811" w14:paraId="1B39746E" w14:textId="77777777">
                    <w:tc>
                      <w:tcPr>
                        <w:tcW w:w="0" w:type="auto"/>
                        <w:tcMar>
                          <w:top w:w="0" w:type="dxa"/>
                          <w:left w:w="0" w:type="dxa"/>
                          <w:bottom w:w="0" w:type="dxa"/>
                          <w:right w:w="135" w:type="dxa"/>
                        </w:tcMar>
                        <w:hideMark/>
                      </w:tcPr>
                      <w:p w14:paraId="2E9813B9" w14:textId="7A69EEE4"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5A5DE73F" wp14:editId="70B0CAF4">
                              <wp:extent cx="2514600" cy="1219200"/>
                              <wp:effectExtent l="0" t="0" r="0" b="0"/>
                              <wp:docPr id="957595701" name="Picture 8" descr="A person in a yellow shirt and black mask standing next to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95701" name="Picture 8" descr="A person in a yellow shirt and black mask standing next to a person in a gar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4600" cy="1219200"/>
                                      </a:xfrm>
                                      <a:prstGeom prst="rect">
                                        <a:avLst/>
                                      </a:prstGeom>
                                      <a:noFill/>
                                      <a:ln>
                                        <a:noFill/>
                                      </a:ln>
                                    </pic:spPr>
                                  </pic:pic>
                                </a:graphicData>
                              </a:graphic>
                            </wp:inline>
                          </w:drawing>
                        </w:r>
                      </w:p>
                    </w:tc>
                  </w:tr>
                </w:tbl>
                <w:p w14:paraId="063459BC"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r w:rsidR="00350811" w:rsidRPr="00350811" w14:paraId="70C167E8"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350811" w:rsidRPr="00350811" w14:paraId="70BCADD1" w14:textId="77777777">
                    <w:tc>
                      <w:tcPr>
                        <w:tcW w:w="0" w:type="auto"/>
                        <w:tcMar>
                          <w:top w:w="0" w:type="dxa"/>
                          <w:left w:w="135" w:type="dxa"/>
                          <w:bottom w:w="0" w:type="dxa"/>
                          <w:right w:w="0" w:type="dxa"/>
                        </w:tcMar>
                        <w:hideMark/>
                      </w:tcPr>
                      <w:p w14:paraId="762E7EA0" w14:textId="3E2BC24C"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lastRenderedPageBreak/>
                          <w:drawing>
                            <wp:inline distT="0" distB="0" distL="0" distR="0" wp14:anchorId="5F7D454F" wp14:editId="7F24B474">
                              <wp:extent cx="5372100" cy="2609850"/>
                              <wp:effectExtent l="0" t="0" r="0" b="0"/>
                              <wp:docPr id="1956346201"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46201" name="Picture 7" descr="A group of people in a 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609850"/>
                                      </a:xfrm>
                                      <a:prstGeom prst="rect">
                                        <a:avLst/>
                                      </a:prstGeom>
                                      <a:noFill/>
                                      <a:ln>
                                        <a:noFill/>
                                      </a:ln>
                                    </pic:spPr>
                                  </pic:pic>
                                </a:graphicData>
                              </a:graphic>
                            </wp:inline>
                          </w:drawing>
                        </w:r>
                      </w:p>
                    </w:tc>
                  </w:tr>
                </w:tbl>
                <w:p w14:paraId="11652822"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r w:rsidR="00350811" w:rsidRPr="00350811" w14:paraId="26EF501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50811" w:rsidRPr="00350811" w14:paraId="3965BD2D" w14:textId="77777777">
                    <w:tc>
                      <w:tcPr>
                        <w:tcW w:w="0" w:type="auto"/>
                        <w:tcMar>
                          <w:top w:w="0" w:type="dxa"/>
                          <w:left w:w="135" w:type="dxa"/>
                          <w:bottom w:w="0" w:type="dxa"/>
                          <w:right w:w="0" w:type="dxa"/>
                        </w:tcMar>
                        <w:hideMark/>
                      </w:tcPr>
                      <w:p w14:paraId="46BC1B07" w14:textId="76BAA7F1"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63D8D757" wp14:editId="7DB70110">
                              <wp:extent cx="2514600" cy="1219200"/>
                              <wp:effectExtent l="0" t="0" r="0" b="0"/>
                              <wp:docPr id="1766698980" name="Picture 6" descr="A group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8980" name="Picture 6" descr="A group of people wearing mask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2192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50811" w:rsidRPr="00350811" w14:paraId="08525574" w14:textId="77777777">
                    <w:tc>
                      <w:tcPr>
                        <w:tcW w:w="0" w:type="auto"/>
                        <w:tcMar>
                          <w:top w:w="0" w:type="dxa"/>
                          <w:left w:w="0" w:type="dxa"/>
                          <w:bottom w:w="0" w:type="dxa"/>
                          <w:right w:w="135" w:type="dxa"/>
                        </w:tcMar>
                        <w:hideMark/>
                      </w:tcPr>
                      <w:p w14:paraId="0F1734D4" w14:textId="48AFCC01" w:rsidR="00350811" w:rsidRPr="00350811" w:rsidRDefault="00350811" w:rsidP="00350811">
                        <w:pPr>
                          <w:spacing w:after="0" w:line="240" w:lineRule="auto"/>
                          <w:rPr>
                            <w:rFonts w:ascii="Times New Roman" w:eastAsia="Times New Roman" w:hAnsi="Times New Roman" w:cs="Times New Roman"/>
                            <w:sz w:val="24"/>
                            <w:szCs w:val="24"/>
                          </w:rPr>
                        </w:pPr>
                        <w:r w:rsidRPr="00350811">
                          <w:rPr>
                            <w:rFonts w:ascii="Times New Roman" w:eastAsia="Times New Roman" w:hAnsi="Times New Roman" w:cs="Times New Roman"/>
                            <w:noProof/>
                            <w:sz w:val="24"/>
                            <w:szCs w:val="24"/>
                          </w:rPr>
                          <w:drawing>
                            <wp:inline distT="0" distB="0" distL="0" distR="0" wp14:anchorId="10CA172D" wp14:editId="20E7F537">
                              <wp:extent cx="2514600" cy="1885950"/>
                              <wp:effectExtent l="0" t="9525" r="9525" b="9525"/>
                              <wp:docPr id="1454054935" name="Picture 5" descr="A perso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4935" name="Picture 5" descr="A person standing next to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p w14:paraId="59A4EB9A"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45E00700"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7DBFA4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257977D5" w14:textId="77777777">
                    <w:tc>
                      <w:tcPr>
                        <w:tcW w:w="0" w:type="auto"/>
                        <w:tcMar>
                          <w:top w:w="0" w:type="dxa"/>
                          <w:left w:w="270" w:type="dxa"/>
                          <w:bottom w:w="135" w:type="dxa"/>
                          <w:right w:w="270" w:type="dxa"/>
                        </w:tcMar>
                        <w:hideMark/>
                      </w:tcPr>
                      <w:p w14:paraId="3E796EE1" w14:textId="49E3982C"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6"/>
                            <w:szCs w:val="36"/>
                          </w:rPr>
                          <w:lastRenderedPageBreak/>
                          <w:t>COUNT DOWN UNTIL CHRISTMAS</w:t>
                        </w:r>
                        <w:r w:rsidRPr="00350811">
                          <w:rPr>
                            <w:rFonts w:ascii="Helvetica" w:eastAsia="Times New Roman" w:hAnsi="Helvetica" w:cs="Helvetica"/>
                            <w:color w:val="656565"/>
                            <w:sz w:val="18"/>
                            <w:szCs w:val="18"/>
                          </w:rPr>
                          <w:br/>
                        </w:r>
                        <w:r w:rsidRPr="00350811">
                          <w:rPr>
                            <w:rFonts w:ascii="Helvetica" w:eastAsia="Times New Roman" w:hAnsi="Helvetica" w:cs="Helvetica"/>
                            <w:noProof/>
                            <w:color w:val="656565"/>
                            <w:sz w:val="18"/>
                            <w:szCs w:val="18"/>
                          </w:rPr>
                          <w:drawing>
                            <wp:inline distT="0" distB="0" distL="0" distR="0" wp14:anchorId="33E7C269" wp14:editId="3D719811">
                              <wp:extent cx="4352925" cy="2857500"/>
                              <wp:effectExtent l="0" t="0" r="9525" b="0"/>
                              <wp:docPr id="802391277" name="Picture 4" descr="A red and white calendar with a date and a white tree and a white rein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91277" name="Picture 4" descr="A red and white calendar with a date and a white tree and a white reinde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857500"/>
                                      </a:xfrm>
                                      <a:prstGeom prst="rect">
                                        <a:avLst/>
                                      </a:prstGeom>
                                      <a:noFill/>
                                      <a:ln>
                                        <a:noFill/>
                                      </a:ln>
                                    </pic:spPr>
                                  </pic:pic>
                                </a:graphicData>
                              </a:graphic>
                            </wp:inline>
                          </w:drawing>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6"/>
                            <w:szCs w:val="36"/>
                          </w:rPr>
                          <w:t>Activity: Gingerbread Houses Using Graham Crackers.</w:t>
                        </w:r>
                      </w:p>
                      <w:p w14:paraId="539F8C72" w14:textId="77777777" w:rsidR="00350811" w:rsidRPr="00350811" w:rsidRDefault="00350811" w:rsidP="00350811">
                        <w:pPr>
                          <w:spacing w:before="150" w:after="15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0"/>
                            <w:szCs w:val="30"/>
                          </w:rPr>
                          <w:t>Supplies Needed:</w:t>
                        </w:r>
                      </w:p>
                      <w:p w14:paraId="2ADBE208"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2 egg whites</w:t>
                        </w:r>
                      </w:p>
                      <w:p w14:paraId="507B26F8"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1 teaspoon lemon juice</w:t>
                        </w:r>
                      </w:p>
                      <w:p w14:paraId="1F92DEAC"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1 box confectioner's sugar</w:t>
                        </w:r>
                      </w:p>
                      <w:p w14:paraId="60753982"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1 large box of graham crackers</w:t>
                        </w:r>
                      </w:p>
                      <w:p w14:paraId="0C2C25F1"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Hard Christmas candies for decoration</w:t>
                        </w:r>
                      </w:p>
                      <w:p w14:paraId="14B84FBE" w14:textId="77777777" w:rsidR="00350811" w:rsidRPr="00350811" w:rsidRDefault="00350811" w:rsidP="00350811">
                        <w:pPr>
                          <w:numPr>
                            <w:ilvl w:val="0"/>
                            <w:numId w:val="1"/>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Frosting</w:t>
                        </w:r>
                      </w:p>
                      <w:p w14:paraId="7DD7E08B" w14:textId="77777777"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18"/>
                            <w:szCs w:val="18"/>
                          </w:rPr>
                          <w:t> </w:t>
                        </w:r>
                      </w:p>
                      <w:p w14:paraId="5DCE415C" w14:textId="77777777" w:rsidR="00350811" w:rsidRPr="00350811" w:rsidRDefault="00350811" w:rsidP="00350811">
                        <w:pPr>
                          <w:spacing w:after="0" w:line="488" w:lineRule="atLeast"/>
                          <w:jc w:val="center"/>
                          <w:outlineLvl w:val="0"/>
                          <w:rPr>
                            <w:rFonts w:ascii="Helvetica" w:eastAsia="Times New Roman" w:hAnsi="Helvetica" w:cs="Helvetica"/>
                            <w:b/>
                            <w:bCs/>
                            <w:color w:val="202020"/>
                            <w:kern w:val="36"/>
                            <w:sz w:val="39"/>
                            <w:szCs w:val="39"/>
                          </w:rPr>
                        </w:pPr>
                        <w:r w:rsidRPr="00350811">
                          <w:rPr>
                            <w:rFonts w:ascii="Helvetica" w:eastAsia="Times New Roman" w:hAnsi="Helvetica" w:cs="Helvetica"/>
                            <w:b/>
                            <w:bCs/>
                            <w:color w:val="202020"/>
                            <w:kern w:val="36"/>
                            <w:sz w:val="39"/>
                            <w:szCs w:val="39"/>
                          </w:rPr>
                          <w:t>How To Make </w:t>
                        </w:r>
                        <w:r w:rsidRPr="00350811">
                          <w:rPr>
                            <w:rFonts w:ascii="Helvetica" w:eastAsia="Times New Roman" w:hAnsi="Helvetica" w:cs="Helvetica"/>
                            <w:b/>
                            <w:bCs/>
                            <w:color w:val="202020"/>
                            <w:kern w:val="36"/>
                            <w:sz w:val="36"/>
                            <w:szCs w:val="36"/>
                          </w:rPr>
                          <w:t>Gingerbread Houses Using Graham Crackers.</w:t>
                        </w:r>
                      </w:p>
                      <w:p w14:paraId="4CAE52D8" w14:textId="77777777" w:rsidR="00350811" w:rsidRPr="00350811" w:rsidRDefault="00350811" w:rsidP="00350811">
                        <w:pPr>
                          <w:spacing w:before="150" w:after="15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18"/>
                            <w:szCs w:val="18"/>
                          </w:rPr>
                          <w:t> </w:t>
                        </w:r>
                      </w:p>
                      <w:p w14:paraId="56ACFBF0" w14:textId="77777777" w:rsidR="00350811" w:rsidRPr="00350811" w:rsidRDefault="00350811" w:rsidP="00350811">
                        <w:pPr>
                          <w:spacing w:before="150" w:after="15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6"/>
                            <w:szCs w:val="36"/>
                          </w:rPr>
                          <w:t>Part 1: Prepare the House.</w:t>
                        </w:r>
                      </w:p>
                      <w:p w14:paraId="454A0D5D" w14:textId="77777777" w:rsidR="00350811" w:rsidRPr="00350811" w:rsidRDefault="00350811" w:rsidP="00350811">
                        <w:pPr>
                          <w:spacing w:before="150" w:after="15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0"/>
                            <w:szCs w:val="30"/>
                          </w:rPr>
                          <w:t>Step 1:</w:t>
                        </w:r>
                        <w:r w:rsidRPr="00350811">
                          <w:rPr>
                            <w:rFonts w:ascii="Helvetica" w:eastAsia="Times New Roman" w:hAnsi="Helvetica" w:cs="Helvetica"/>
                            <w:color w:val="656565"/>
                            <w:sz w:val="36"/>
                            <w:szCs w:val="36"/>
                          </w:rPr>
                          <w:t> </w:t>
                        </w:r>
                        <w:r w:rsidRPr="00350811">
                          <w:rPr>
                            <w:rFonts w:ascii="Helvetica" w:eastAsia="Times New Roman" w:hAnsi="Helvetica" w:cs="Helvetica"/>
                            <w:color w:val="656565"/>
                            <w:sz w:val="30"/>
                            <w:szCs w:val="30"/>
                          </w:rPr>
                          <w:t>Separate your Christmas candies into bowls. This step saves the hassle of opening bags of candy with sticky fingers later.</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lastRenderedPageBreak/>
                          <w:br/>
                        </w:r>
                        <w:r w:rsidRPr="00350811">
                          <w:rPr>
                            <w:rFonts w:ascii="Helvetica" w:eastAsia="Times New Roman" w:hAnsi="Helvetica" w:cs="Helvetica"/>
                            <w:b/>
                            <w:bCs/>
                            <w:color w:val="656565"/>
                            <w:sz w:val="30"/>
                            <w:szCs w:val="30"/>
                          </w:rPr>
                          <w:t>Step 2:</w:t>
                        </w:r>
                        <w:r w:rsidRPr="00350811">
                          <w:rPr>
                            <w:rFonts w:ascii="Helvetica" w:eastAsia="Times New Roman" w:hAnsi="Helvetica" w:cs="Helvetica"/>
                            <w:color w:val="656565"/>
                            <w:sz w:val="30"/>
                            <w:szCs w:val="30"/>
                          </w:rPr>
                          <w:t> Place an aluminum pie tin upside down in front of you.</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0"/>
                            <w:szCs w:val="30"/>
                          </w:rPr>
                          <w:t>Step 3:</w:t>
                        </w:r>
                        <w:r w:rsidRPr="00350811">
                          <w:rPr>
                            <w:rFonts w:ascii="Helvetica" w:eastAsia="Times New Roman" w:hAnsi="Helvetica" w:cs="Helvetica"/>
                            <w:color w:val="656565"/>
                            <w:sz w:val="18"/>
                            <w:szCs w:val="18"/>
                          </w:rPr>
                          <w:t> </w:t>
                        </w:r>
                        <w:r w:rsidRPr="00350811">
                          <w:rPr>
                            <w:rFonts w:ascii="Helvetica" w:eastAsia="Times New Roman" w:hAnsi="Helvetica" w:cs="Helvetica"/>
                            <w:color w:val="656565"/>
                            <w:sz w:val="30"/>
                            <w:szCs w:val="30"/>
                          </w:rPr>
                          <w:t>Combine the egg whites and lemon juice in a large bowl to </w:t>
                        </w:r>
                        <w:hyperlink r:id="rId18" w:tooltip="Make Royal Icing" w:history="1">
                          <w:r w:rsidRPr="00350811">
                            <w:rPr>
                              <w:rFonts w:ascii="Helvetica" w:eastAsia="Times New Roman" w:hAnsi="Helvetica" w:cs="Helvetica"/>
                              <w:color w:val="656565"/>
                              <w:sz w:val="30"/>
                              <w:szCs w:val="30"/>
                              <w:u w:val="single"/>
                            </w:rPr>
                            <w:t>make royal icing</w:t>
                          </w:r>
                        </w:hyperlink>
                        <w:r w:rsidRPr="00350811">
                          <w:rPr>
                            <w:rFonts w:ascii="Helvetica" w:eastAsia="Times New Roman" w:hAnsi="Helvetica" w:cs="Helvetica"/>
                            <w:color w:val="656565"/>
                            <w:sz w:val="30"/>
                            <w:szCs w:val="30"/>
                          </w:rPr>
                          <w:t>. Beat the egg whites on a high speed until they are white and frothy. Add powdered sugar 2 tablespoons at a time to combine gradually, on a speed just high enough that the sugar doesn't fly up all over the counter. The icing should have the consistency of stiff peanut butter by the time all the sugar has been combined. The icing will secure the graham cracker walls of the house and stick the candy decorations to the surface.</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4:</w:t>
                        </w:r>
                        <w:r w:rsidRPr="00350811">
                          <w:rPr>
                            <w:rFonts w:ascii="Helvetica" w:eastAsia="Times New Roman" w:hAnsi="Helvetica" w:cs="Helvetica"/>
                            <w:color w:val="656565"/>
                            <w:sz w:val="30"/>
                            <w:szCs w:val="30"/>
                          </w:rPr>
                          <w:t xml:space="preserve">  Place large </w:t>
                        </w:r>
                        <w:proofErr w:type="spellStart"/>
                        <w:r w:rsidRPr="00350811">
                          <w:rPr>
                            <w:rFonts w:ascii="Helvetica" w:eastAsia="Times New Roman" w:hAnsi="Helvetica" w:cs="Helvetica"/>
                            <w:color w:val="656565"/>
                            <w:sz w:val="30"/>
                            <w:szCs w:val="30"/>
                          </w:rPr>
                          <w:t>spoonfuls</w:t>
                        </w:r>
                        <w:proofErr w:type="spellEnd"/>
                        <w:r w:rsidRPr="00350811">
                          <w:rPr>
                            <w:rFonts w:ascii="Helvetica" w:eastAsia="Times New Roman" w:hAnsi="Helvetica" w:cs="Helvetica"/>
                            <w:color w:val="656565"/>
                            <w:sz w:val="30"/>
                            <w:szCs w:val="30"/>
                          </w:rPr>
                          <w:t xml:space="preserve"> of the royal icing into quart-size zipped style freezer bags. Avoid regular </w:t>
                        </w:r>
                        <w:proofErr w:type="gramStart"/>
                        <w:r w:rsidRPr="00350811">
                          <w:rPr>
                            <w:rFonts w:ascii="Helvetica" w:eastAsia="Times New Roman" w:hAnsi="Helvetica" w:cs="Helvetica"/>
                            <w:color w:val="656565"/>
                            <w:sz w:val="30"/>
                            <w:szCs w:val="30"/>
                          </w:rPr>
                          <w:t>thickness</w:t>
                        </w:r>
                        <w:proofErr w:type="gramEnd"/>
                        <w:r w:rsidRPr="00350811">
                          <w:rPr>
                            <w:rFonts w:ascii="Helvetica" w:eastAsia="Times New Roman" w:hAnsi="Helvetica" w:cs="Helvetica"/>
                            <w:color w:val="656565"/>
                            <w:sz w:val="30"/>
                            <w:szCs w:val="30"/>
                          </w:rPr>
                          <w:t xml:space="preserve"> sandwich bags because the plastic is too thin and will not hold up to the punishment of being used as a pastry tube. An unzipped plastic bag the size of a bread bag will also work, and it will hold more icing. Approximately 1 cup of </w:t>
                        </w:r>
                        <w:proofErr w:type="gramStart"/>
                        <w:r w:rsidRPr="00350811">
                          <w:rPr>
                            <w:rFonts w:ascii="Helvetica" w:eastAsia="Times New Roman" w:hAnsi="Helvetica" w:cs="Helvetica"/>
                            <w:color w:val="656565"/>
                            <w:sz w:val="30"/>
                            <w:szCs w:val="30"/>
                          </w:rPr>
                          <w:t>icing</w:t>
                        </w:r>
                        <w:proofErr w:type="gramEnd"/>
                        <w:r w:rsidRPr="00350811">
                          <w:rPr>
                            <w:rFonts w:ascii="Helvetica" w:eastAsia="Times New Roman" w:hAnsi="Helvetica" w:cs="Helvetica"/>
                            <w:color w:val="656565"/>
                            <w:sz w:val="30"/>
                            <w:szCs w:val="30"/>
                          </w:rPr>
                          <w:t xml:space="preserve"> each small bag is enough. If decorating with friends or family, make sure that each gingerbread artist has his or her own bag of icing.</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5:</w:t>
                        </w:r>
                        <w:r w:rsidRPr="00350811">
                          <w:rPr>
                            <w:rFonts w:ascii="Helvetica" w:eastAsia="Times New Roman" w:hAnsi="Helvetica" w:cs="Helvetica"/>
                            <w:color w:val="656565"/>
                            <w:sz w:val="30"/>
                            <w:szCs w:val="30"/>
                          </w:rPr>
                          <w:t> Seal the bags.</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6:</w:t>
                        </w:r>
                        <w:r w:rsidRPr="00350811">
                          <w:rPr>
                            <w:rFonts w:ascii="Helvetica" w:eastAsia="Times New Roman" w:hAnsi="Helvetica" w:cs="Helvetica"/>
                            <w:color w:val="656565"/>
                            <w:sz w:val="30"/>
                            <w:szCs w:val="30"/>
                          </w:rPr>
                          <w:t>  Use scissors to snip 1/4" (6 mm) off one corner of the icing filled bag. You now have an "icing tube". As you decorate, you'll squeeze the icing toward the snipped corner and use it to dispense a bead of icing on your gingerbread house.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6"/>
                            <w:szCs w:val="36"/>
                          </w:rPr>
                          <w:t>Part 2: Assemble the House.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0"/>
                            <w:szCs w:val="30"/>
                          </w:rPr>
                          <w:t>Step 1:</w:t>
                        </w:r>
                        <w:r w:rsidRPr="00350811">
                          <w:rPr>
                            <w:rFonts w:ascii="Helvetica" w:eastAsia="Times New Roman" w:hAnsi="Helvetica" w:cs="Helvetica"/>
                            <w:color w:val="656565"/>
                            <w:sz w:val="30"/>
                            <w:szCs w:val="30"/>
                          </w:rPr>
                          <w:t> Count out six whole, uncracked, unseparated, unbroken crackers. Set four of them aside to form the roof and the two long sides of your house.</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2:</w:t>
                        </w:r>
                        <w:r w:rsidRPr="00350811">
                          <w:rPr>
                            <w:rFonts w:ascii="Helvetica" w:eastAsia="Times New Roman" w:hAnsi="Helvetica" w:cs="Helvetica"/>
                            <w:color w:val="656565"/>
                            <w:sz w:val="30"/>
                            <w:szCs w:val="30"/>
                          </w:rPr>
                          <w:t xml:space="preserve"> Cut the two remaining cracker sheets to form end gable pieces. Use a gentle "sawing" motion with a serrated knife. Use </w:t>
                        </w:r>
                        <w:r w:rsidRPr="00350811">
                          <w:rPr>
                            <w:rFonts w:ascii="Helvetica" w:eastAsia="Times New Roman" w:hAnsi="Helvetica" w:cs="Helvetica"/>
                            <w:color w:val="656565"/>
                            <w:sz w:val="30"/>
                            <w:szCs w:val="30"/>
                          </w:rPr>
                          <w:lastRenderedPageBreak/>
                          <w:t>the short end of a cracker to measure the angled line from the center of the long side to the centerline of the cracker.</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3:</w:t>
                        </w:r>
                        <w:r w:rsidRPr="00350811">
                          <w:rPr>
                            <w:rFonts w:ascii="Helvetica" w:eastAsia="Times New Roman" w:hAnsi="Helvetica" w:cs="Helvetica"/>
                            <w:color w:val="656565"/>
                            <w:sz w:val="30"/>
                            <w:szCs w:val="30"/>
                          </w:rPr>
                          <w:t> Repeat for the second gable end.</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4:</w:t>
                        </w:r>
                        <w:r w:rsidRPr="00350811">
                          <w:rPr>
                            <w:rFonts w:ascii="Helvetica" w:eastAsia="Times New Roman" w:hAnsi="Helvetica" w:cs="Helvetica"/>
                            <w:color w:val="656565"/>
                            <w:sz w:val="30"/>
                            <w:szCs w:val="30"/>
                          </w:rPr>
                          <w:t> Squeeze icing along the edges of a gable end and 1 whole graham cracker</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5:</w:t>
                        </w:r>
                        <w:r w:rsidRPr="00350811">
                          <w:rPr>
                            <w:rFonts w:ascii="Helvetica" w:eastAsia="Times New Roman" w:hAnsi="Helvetica" w:cs="Helvetica"/>
                            <w:color w:val="656565"/>
                            <w:sz w:val="30"/>
                            <w:szCs w:val="30"/>
                          </w:rPr>
                          <w:t> Place the long edge of the wall cracker vertical to the base edge of the gable end cracker. Stick the side edge of the gable end cracker to the bead of icing on the flat side of the wall cracker. The walls should hold each other up.</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6:</w:t>
                        </w:r>
                        <w:r w:rsidRPr="00350811">
                          <w:rPr>
                            <w:rFonts w:ascii="Helvetica" w:eastAsia="Times New Roman" w:hAnsi="Helvetica" w:cs="Helvetica"/>
                            <w:color w:val="656565"/>
                            <w:sz w:val="30"/>
                            <w:szCs w:val="30"/>
                          </w:rPr>
                          <w:t xml:space="preserve"> Add the other gable end and wall in the same manner. Use a bead of icing along the bottom to stick the pieces to the pie tin. Also, use a bead of icing where the two walls will </w:t>
                        </w:r>
                        <w:proofErr w:type="gramStart"/>
                        <w:r w:rsidRPr="00350811">
                          <w:rPr>
                            <w:rFonts w:ascii="Helvetica" w:eastAsia="Times New Roman" w:hAnsi="Helvetica" w:cs="Helvetica"/>
                            <w:color w:val="656565"/>
                            <w:sz w:val="30"/>
                            <w:szCs w:val="30"/>
                          </w:rPr>
                          <w:t>join at</w:t>
                        </w:r>
                        <w:proofErr w:type="gramEnd"/>
                        <w:r w:rsidRPr="00350811">
                          <w:rPr>
                            <w:rFonts w:ascii="Helvetica" w:eastAsia="Times New Roman" w:hAnsi="Helvetica" w:cs="Helvetica"/>
                            <w:color w:val="656565"/>
                            <w:sz w:val="30"/>
                            <w:szCs w:val="30"/>
                          </w:rPr>
                          <w:t xml:space="preserve"> the corners. </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7:</w:t>
                        </w:r>
                        <w:r w:rsidRPr="00350811">
                          <w:rPr>
                            <w:rFonts w:ascii="Helvetica" w:eastAsia="Times New Roman" w:hAnsi="Helvetica" w:cs="Helvetica"/>
                            <w:color w:val="656565"/>
                            <w:sz w:val="30"/>
                            <w:szCs w:val="30"/>
                          </w:rPr>
                          <w:t> Add the roof crackers in the same manner as the wall crackers but pipe the icing on the flat of the roof, not on the edges. Then, stick the flat of the roof to the top edges of the gable ends and walls. Allow the icing to set for 15 to 20 minutes before handling the house again. If you place candies on it too quickly, you risk collapsing the house.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6"/>
                            <w:szCs w:val="36"/>
                          </w:rPr>
                          <w:t>Part 3: Decorating the House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0"/>
                            <w:szCs w:val="30"/>
                          </w:rPr>
                          <w:t>Step 1:</w:t>
                        </w:r>
                        <w:r w:rsidRPr="00350811">
                          <w:rPr>
                            <w:rFonts w:ascii="Helvetica" w:eastAsia="Times New Roman" w:hAnsi="Helvetica" w:cs="Helvetica"/>
                            <w:color w:val="656565"/>
                            <w:sz w:val="30"/>
                            <w:szCs w:val="30"/>
                          </w:rPr>
                          <w:t> Line the roof with icing where you want to add shingles.</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b/>
                            <w:bCs/>
                            <w:color w:val="656565"/>
                            <w:sz w:val="30"/>
                            <w:szCs w:val="30"/>
                          </w:rPr>
                          <w:t>Step 2:</w:t>
                        </w:r>
                        <w:r w:rsidRPr="00350811">
                          <w:rPr>
                            <w:rFonts w:ascii="Helvetica" w:eastAsia="Times New Roman" w:hAnsi="Helvetica" w:cs="Helvetica"/>
                            <w:color w:val="656565"/>
                            <w:sz w:val="30"/>
                            <w:szCs w:val="30"/>
                          </w:rPr>
                          <w:t> Add the shingles using your chosen candies</w:t>
                        </w:r>
                        <w:r w:rsidRPr="00350811">
                          <w:rPr>
                            <w:rFonts w:ascii="Helvetica" w:eastAsia="Times New Roman" w:hAnsi="Helvetica" w:cs="Helvetica"/>
                            <w:b/>
                            <w:bCs/>
                            <w:color w:val="656565"/>
                            <w:sz w:val="30"/>
                            <w:szCs w:val="30"/>
                          </w:rPr>
                          <w:t>.</w:t>
                        </w:r>
                      </w:p>
                      <w:p w14:paraId="44EF8732" w14:textId="77777777" w:rsidR="00350811" w:rsidRPr="00350811" w:rsidRDefault="00350811" w:rsidP="00350811">
                        <w:pPr>
                          <w:numPr>
                            <w:ilvl w:val="0"/>
                            <w:numId w:val="2"/>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 xml:space="preserve">You can also use cereal for the </w:t>
                        </w:r>
                        <w:proofErr w:type="gramStart"/>
                        <w:r w:rsidRPr="00350811">
                          <w:rPr>
                            <w:rFonts w:ascii="Helvetica" w:eastAsia="Times New Roman" w:hAnsi="Helvetica" w:cs="Helvetica"/>
                            <w:color w:val="656565"/>
                            <w:sz w:val="30"/>
                            <w:szCs w:val="30"/>
                          </w:rPr>
                          <w:t>shingles</w:t>
                        </w:r>
                        <w:proofErr w:type="gramEnd"/>
                      </w:p>
                      <w:p w14:paraId="34225DE9" w14:textId="77777777"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0"/>
                            <w:szCs w:val="30"/>
                          </w:rPr>
                          <w:t>Step 3:</w:t>
                        </w:r>
                        <w:r w:rsidRPr="00350811">
                          <w:rPr>
                            <w:rFonts w:ascii="Helvetica" w:eastAsia="Times New Roman" w:hAnsi="Helvetica" w:cs="Helvetica"/>
                            <w:color w:val="656565"/>
                            <w:sz w:val="30"/>
                            <w:szCs w:val="30"/>
                          </w:rPr>
                          <w:t>  Use your imagination and decorate the entire house whatever way you like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lastRenderedPageBreak/>
                          <w:br/>
                          <w:t> </w:t>
                        </w:r>
                      </w:p>
                    </w:tc>
                  </w:tr>
                </w:tbl>
                <w:p w14:paraId="3FF6E518"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3C23546C" w14:textId="77777777" w:rsidR="00350811" w:rsidRPr="00350811" w:rsidRDefault="00350811" w:rsidP="0035081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350811" w:rsidRPr="00350811" w14:paraId="2A721E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6D1896E3" w14:textId="77777777">
                    <w:tc>
                      <w:tcPr>
                        <w:tcW w:w="0" w:type="auto"/>
                        <w:tcMar>
                          <w:top w:w="0" w:type="dxa"/>
                          <w:left w:w="270" w:type="dxa"/>
                          <w:bottom w:w="135" w:type="dxa"/>
                          <w:right w:w="270" w:type="dxa"/>
                        </w:tcMar>
                        <w:hideMark/>
                      </w:tcPr>
                      <w:p w14:paraId="326A935E" w14:textId="6AA1FA75"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b/>
                            <w:bCs/>
                            <w:color w:val="656565"/>
                            <w:sz w:val="36"/>
                            <w:szCs w:val="36"/>
                          </w:rPr>
                          <w:t>A Birthday Shout-Out to our KCSV Program Coordinator Mary Moses!</w:t>
                        </w:r>
                        <w:r w:rsidRPr="00350811">
                          <w:rPr>
                            <w:rFonts w:ascii="Helvetica" w:eastAsia="Times New Roman" w:hAnsi="Helvetica" w:cs="Helvetica"/>
                            <w:color w:val="656565"/>
                            <w:sz w:val="18"/>
                            <w:szCs w:val="18"/>
                          </w:rPr>
                          <w:br/>
                        </w:r>
                        <w:r w:rsidRPr="00350811">
                          <w:rPr>
                            <w:rFonts w:ascii="Helvetica" w:eastAsia="Times New Roman" w:hAnsi="Helvetica" w:cs="Helvetica"/>
                            <w:noProof/>
                            <w:color w:val="656565"/>
                            <w:sz w:val="18"/>
                            <w:szCs w:val="18"/>
                          </w:rPr>
                          <w:drawing>
                            <wp:inline distT="0" distB="0" distL="0" distR="0" wp14:anchorId="5D19FE4D" wp14:editId="5AD64F03">
                              <wp:extent cx="3209925" cy="5715000"/>
                              <wp:effectExtent l="0" t="0" r="9525" b="0"/>
                              <wp:docPr id="906869527" name="Picture 3" descr="A person standing next to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9527" name="Picture 3" descr="A person standing next to a ballo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noProof/>
                            <w:color w:val="656565"/>
                            <w:sz w:val="18"/>
                            <w:szCs w:val="18"/>
                          </w:rPr>
                          <w:lastRenderedPageBreak/>
                          <w:drawing>
                            <wp:inline distT="0" distB="0" distL="0" distR="0" wp14:anchorId="493DA6BD" wp14:editId="46FAC9FF">
                              <wp:extent cx="4762500" cy="2057400"/>
                              <wp:effectExtent l="0" t="0" r="0" b="0"/>
                              <wp:docPr id="1855807034" name="Picture 2" descr="A group of cupcakes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7034" name="Picture 2" descr="A group of cupcakes with cand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Arial" w:eastAsia="Times New Roman" w:hAnsi="Arial" w:cs="Arial"/>
                            <w:b/>
                            <w:bCs/>
                            <w:color w:val="656565"/>
                            <w:sz w:val="36"/>
                            <w:szCs w:val="36"/>
                          </w:rPr>
                          <w:t>Happy Birthday to those born in the month of DECEMBER!</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30"/>
                            <w:szCs w:val="30"/>
                          </w:rPr>
                          <w:t>12/5 - Estelle Oliver </w:t>
                        </w:r>
                        <w:r w:rsidRPr="00350811">
                          <w:rPr>
                            <w:rFonts w:ascii="Helvetica" w:eastAsia="Times New Roman" w:hAnsi="Helvetica" w:cs="Helvetica"/>
                            <w:color w:val="656565"/>
                            <w:sz w:val="30"/>
                            <w:szCs w:val="30"/>
                          </w:rPr>
                          <w:br/>
                          <w:t>12/8 - Bertie Bell</w:t>
                        </w:r>
                        <w:r w:rsidRPr="00350811">
                          <w:rPr>
                            <w:rFonts w:ascii="Helvetica" w:eastAsia="Times New Roman" w:hAnsi="Helvetica" w:cs="Helvetica"/>
                            <w:color w:val="656565"/>
                            <w:sz w:val="30"/>
                            <w:szCs w:val="30"/>
                          </w:rPr>
                          <w:br/>
                          <w:t>12/14 - Estella Moses</w:t>
                        </w:r>
                        <w:r w:rsidRPr="00350811">
                          <w:rPr>
                            <w:rFonts w:ascii="Helvetica" w:eastAsia="Times New Roman" w:hAnsi="Helvetica" w:cs="Helvetica"/>
                            <w:color w:val="656565"/>
                            <w:sz w:val="30"/>
                            <w:szCs w:val="30"/>
                          </w:rPr>
                          <w:br/>
                          <w:t>12/21- Joyce Ann Freeman</w:t>
                        </w:r>
                        <w:r w:rsidRPr="00350811">
                          <w:rPr>
                            <w:rFonts w:ascii="Helvetica" w:eastAsia="Times New Roman" w:hAnsi="Helvetica" w:cs="Helvetica"/>
                            <w:color w:val="656565"/>
                            <w:sz w:val="30"/>
                            <w:szCs w:val="30"/>
                          </w:rPr>
                          <w:br/>
                          <w:t>12/28 - Mary Moses</w:t>
                        </w:r>
                        <w:r w:rsidRPr="00350811">
                          <w:rPr>
                            <w:rFonts w:ascii="Helvetica" w:eastAsia="Times New Roman" w:hAnsi="Helvetica" w:cs="Helvetica"/>
                            <w:color w:val="656565"/>
                            <w:sz w:val="30"/>
                            <w:szCs w:val="30"/>
                          </w:rPr>
                          <w:br/>
                          <w:t>12/29 - Emma Tolar</w:t>
                        </w:r>
                        <w:r w:rsidRPr="00350811">
                          <w:rPr>
                            <w:rFonts w:ascii="Helvetica" w:eastAsia="Times New Roman" w:hAnsi="Helvetica" w:cs="Helvetica"/>
                            <w:b/>
                            <w:bCs/>
                            <w:color w:val="656565"/>
                            <w:sz w:val="30"/>
                            <w:szCs w:val="30"/>
                          </w:rPr>
                          <w:t> </w:t>
                        </w:r>
                      </w:p>
                      <w:p w14:paraId="3DA458B6" w14:textId="253A2656"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Arial" w:eastAsia="Times New Roman" w:hAnsi="Arial" w:cs="Arial"/>
                            <w:noProof/>
                            <w:color w:val="656565"/>
                            <w:sz w:val="30"/>
                            <w:szCs w:val="30"/>
                          </w:rPr>
                          <w:drawing>
                            <wp:inline distT="0" distB="0" distL="0" distR="0" wp14:anchorId="5D328789" wp14:editId="0A0CB9A2">
                              <wp:extent cx="5762625" cy="2857500"/>
                              <wp:effectExtent l="0" t="0" r="9525" b="0"/>
                              <wp:docPr id="1890167779" name="Picture 1" descr="A bag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7779" name="Picture 1" descr="A bag full of foo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r w:rsidRPr="00350811">
                          <w:rPr>
                            <w:rFonts w:ascii="Arial" w:eastAsia="Times New Roman" w:hAnsi="Arial" w:cs="Arial"/>
                            <w:b/>
                            <w:bCs/>
                            <w:color w:val="656565"/>
                            <w:sz w:val="30"/>
                            <w:szCs w:val="30"/>
                          </w:rPr>
                          <w:t xml:space="preserve">Kingdom Care Senior Village Food Pantry Closed Until </w:t>
                        </w:r>
                        <w:r w:rsidRPr="00350811">
                          <w:rPr>
                            <w:rFonts w:ascii="Arial" w:eastAsia="Times New Roman" w:hAnsi="Arial" w:cs="Arial"/>
                            <w:b/>
                            <w:bCs/>
                            <w:color w:val="656565"/>
                            <w:sz w:val="30"/>
                            <w:szCs w:val="30"/>
                          </w:rPr>
                          <w:lastRenderedPageBreak/>
                          <w:t>January 4, 2022.</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18"/>
                            <w:szCs w:val="18"/>
                          </w:rPr>
                          <w:br/>
                        </w:r>
                        <w:r w:rsidRPr="00350811">
                          <w:rPr>
                            <w:rFonts w:ascii="Helvetica" w:eastAsia="Times New Roman" w:hAnsi="Helvetica" w:cs="Helvetica"/>
                            <w:b/>
                            <w:bCs/>
                            <w:color w:val="656565"/>
                            <w:sz w:val="36"/>
                            <w:szCs w:val="36"/>
                          </w:rPr>
                          <w:t>Mask Mandate Reinstated- New Testing Options Available.</w:t>
                        </w:r>
                        <w:r w:rsidRPr="00350811">
                          <w:rPr>
                            <w:rFonts w:ascii="Helvetica" w:eastAsia="Times New Roman" w:hAnsi="Helvetica" w:cs="Helvetica"/>
                            <w:color w:val="656565"/>
                            <w:sz w:val="18"/>
                            <w:szCs w:val="18"/>
                          </w:rPr>
                          <w:br/>
                        </w:r>
                        <w:r w:rsidRPr="00350811">
                          <w:rPr>
                            <w:rFonts w:ascii="Helvetica" w:eastAsia="Times New Roman" w:hAnsi="Helvetica" w:cs="Helvetica"/>
                            <w:color w:val="656565"/>
                            <w:sz w:val="30"/>
                            <w:szCs w:val="30"/>
                          </w:rPr>
                          <w:t>The Mayor issued a new COVID-19 </w:t>
                        </w:r>
                        <w:hyperlink r:id="rId22" w:tgtFrame="_blank" w:history="1">
                          <w:r w:rsidRPr="00350811">
                            <w:rPr>
                              <w:rFonts w:ascii="Helvetica" w:eastAsia="Times New Roman" w:hAnsi="Helvetica" w:cs="Helvetica"/>
                              <w:color w:val="656565"/>
                              <w:sz w:val="30"/>
                              <w:szCs w:val="30"/>
                              <w:u w:val="single"/>
                            </w:rPr>
                            <w:t>Situational Update</w:t>
                          </w:r>
                        </w:hyperlink>
                        <w:r w:rsidRPr="00350811">
                          <w:rPr>
                            <w:rFonts w:ascii="Helvetica" w:eastAsia="Times New Roman" w:hAnsi="Helvetica" w:cs="Helvetica"/>
                            <w:color w:val="656565"/>
                            <w:sz w:val="30"/>
                            <w:szCs w:val="30"/>
                          </w:rPr>
                          <w:t xml:space="preserve">.  The bad news is that case rates are increasing </w:t>
                        </w:r>
                        <w:proofErr w:type="gramStart"/>
                        <w:r w:rsidRPr="00350811">
                          <w:rPr>
                            <w:rFonts w:ascii="Helvetica" w:eastAsia="Times New Roman" w:hAnsi="Helvetica" w:cs="Helvetica"/>
                            <w:color w:val="656565"/>
                            <w:sz w:val="30"/>
                            <w:szCs w:val="30"/>
                          </w:rPr>
                          <w:t>pretty dramatically</w:t>
                        </w:r>
                        <w:proofErr w:type="gramEnd"/>
                        <w:r w:rsidRPr="00350811">
                          <w:rPr>
                            <w:rFonts w:ascii="Helvetica" w:eastAsia="Times New Roman" w:hAnsi="Helvetica" w:cs="Helvetica"/>
                            <w:color w:val="656565"/>
                            <w:sz w:val="30"/>
                            <w:szCs w:val="30"/>
                          </w:rPr>
                          <w:t xml:space="preserve"> in DC and elsewhere.  The good news is that DC government is responding in helpful and appropriate ways.</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u w:val="single"/>
                          </w:rPr>
                          <w:t>Among the changes being instituted this week:</w:t>
                        </w:r>
                      </w:p>
                      <w:p w14:paraId="64EC169B" w14:textId="77777777" w:rsidR="00350811" w:rsidRPr="00350811" w:rsidRDefault="00350811" w:rsidP="00350811">
                        <w:pPr>
                          <w:numPr>
                            <w:ilvl w:val="0"/>
                            <w:numId w:val="3"/>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u w:val="single"/>
                          </w:rPr>
                          <w:t>The public health emergency which was set to expire on Friday is extended until January 31, 2022.</w:t>
                        </w:r>
                      </w:p>
                      <w:p w14:paraId="502C2601" w14:textId="77777777" w:rsidR="00350811" w:rsidRPr="00350811" w:rsidRDefault="00350811" w:rsidP="00350811">
                        <w:pPr>
                          <w:numPr>
                            <w:ilvl w:val="0"/>
                            <w:numId w:val="3"/>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u w:val="single"/>
                          </w:rPr>
                          <w:t>Indoor mask mandate is being reinstated as of tomorrow.</w:t>
                        </w:r>
                      </w:p>
                      <w:p w14:paraId="48BACB34" w14:textId="77777777" w:rsidR="00350811" w:rsidRPr="00350811" w:rsidRDefault="00350811" w:rsidP="00350811">
                        <w:pPr>
                          <w:numPr>
                            <w:ilvl w:val="0"/>
                            <w:numId w:val="3"/>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u w:val="single"/>
                          </w:rPr>
                          <w:t>New testing resources are being made available.</w:t>
                        </w:r>
                      </w:p>
                      <w:p w14:paraId="411277BC" w14:textId="77777777" w:rsidR="00350811" w:rsidRPr="00350811" w:rsidRDefault="00350811" w:rsidP="00350811">
                        <w:pPr>
                          <w:numPr>
                            <w:ilvl w:val="1"/>
                            <w:numId w:val="3"/>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u w:val="single"/>
                          </w:rPr>
                          <w:t>Additional sites to access Self-test PCR kits are now available at Southeast Library, Northeast Library, as well as several other </w:t>
                        </w:r>
                        <w:hyperlink r:id="rId23" w:tgtFrame="_blank" w:history="1">
                          <w:r w:rsidRPr="00350811">
                            <w:rPr>
                              <w:rFonts w:ascii="Helvetica" w:eastAsia="Times New Roman" w:hAnsi="Helvetica" w:cs="Helvetica"/>
                              <w:color w:val="656565"/>
                              <w:sz w:val="30"/>
                              <w:szCs w:val="30"/>
                              <w:u w:val="single"/>
                            </w:rPr>
                            <w:t>Ward 6 sites</w:t>
                          </w:r>
                        </w:hyperlink>
                        <w:r w:rsidRPr="00350811">
                          <w:rPr>
                            <w:rFonts w:ascii="Helvetica" w:eastAsia="Times New Roman" w:hAnsi="Helvetica" w:cs="Helvetica"/>
                            <w:color w:val="656565"/>
                            <w:sz w:val="30"/>
                            <w:szCs w:val="30"/>
                            <w:u w:val="single"/>
                          </w:rPr>
                          <w:t>, including Arthur Capper Recreation Center and Rosedale Library</w:t>
                        </w:r>
                      </w:p>
                      <w:p w14:paraId="7C884C12" w14:textId="77777777" w:rsidR="00350811" w:rsidRPr="00350811" w:rsidRDefault="00350811" w:rsidP="00350811">
                        <w:pPr>
                          <w:numPr>
                            <w:ilvl w:val="1"/>
                            <w:numId w:val="3"/>
                          </w:numPr>
                          <w:spacing w:before="100" w:beforeAutospacing="1" w:after="100" w:afterAutospacing="1"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u w:val="single"/>
                          </w:rPr>
                          <w:t>Rapid tests (two per day) will become available for free to DC residents with proof of residency beginning Wednesday.  The site in Ward 6 will be Shaw Library.  Supplies will be limited initially to 1000 per day per site but should increase over time.</w:t>
                        </w:r>
                      </w:p>
                      <w:p w14:paraId="13DB5A82" w14:textId="77777777" w:rsidR="00350811" w:rsidRPr="00350811" w:rsidRDefault="00350811" w:rsidP="00350811">
                        <w:pPr>
                          <w:spacing w:after="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30"/>
                            <w:szCs w:val="30"/>
                          </w:rPr>
                          <w:t xml:space="preserve">For </w:t>
                        </w:r>
                        <w:proofErr w:type="gramStart"/>
                        <w:r w:rsidRPr="00350811">
                          <w:rPr>
                            <w:rFonts w:ascii="Helvetica" w:eastAsia="Times New Roman" w:hAnsi="Helvetica" w:cs="Helvetica"/>
                            <w:color w:val="656565"/>
                            <w:sz w:val="30"/>
                            <w:szCs w:val="30"/>
                          </w:rPr>
                          <w:t>both of these</w:t>
                        </w:r>
                        <w:proofErr w:type="gramEnd"/>
                        <w:r w:rsidRPr="00350811">
                          <w:rPr>
                            <w:rFonts w:ascii="Helvetica" w:eastAsia="Times New Roman" w:hAnsi="Helvetica" w:cs="Helvetica"/>
                            <w:color w:val="656565"/>
                            <w:sz w:val="30"/>
                            <w:szCs w:val="30"/>
                          </w:rPr>
                          <w:t xml:space="preserve"> self-test options, you need to register either your submission (PCR) or your results (Rapid tests) online.  Please let CHV know if we can help you. (CHV is requesting a supply of test kits to make it easier for us to help you get tested.)</w:t>
                        </w:r>
                        <w:r w:rsidRPr="00350811">
                          <w:rPr>
                            <w:rFonts w:ascii="Helvetica" w:eastAsia="Times New Roman" w:hAnsi="Helvetica" w:cs="Helvetica"/>
                            <w:color w:val="656565"/>
                            <w:sz w:val="30"/>
                            <w:szCs w:val="30"/>
                          </w:rPr>
                          <w:br/>
                        </w:r>
                        <w:r w:rsidRPr="00350811">
                          <w:rPr>
                            <w:rFonts w:ascii="Helvetica" w:eastAsia="Times New Roman" w:hAnsi="Helvetica" w:cs="Helvetica"/>
                            <w:color w:val="656565"/>
                            <w:sz w:val="30"/>
                            <w:szCs w:val="30"/>
                          </w:rPr>
                          <w:br/>
                          <w:t>To review the Mayor's Presentation from earlier today, click </w:t>
                        </w:r>
                        <w:hyperlink r:id="rId24" w:tgtFrame="_blank" w:history="1">
                          <w:r w:rsidRPr="00350811">
                            <w:rPr>
                              <w:rFonts w:ascii="Helvetica" w:eastAsia="Times New Roman" w:hAnsi="Helvetica" w:cs="Helvetica"/>
                              <w:color w:val="656565"/>
                              <w:sz w:val="30"/>
                              <w:szCs w:val="30"/>
                              <w:u w:val="single"/>
                            </w:rPr>
                            <w:t>HERE</w:t>
                          </w:r>
                        </w:hyperlink>
                        <w:r w:rsidRPr="00350811">
                          <w:rPr>
                            <w:rFonts w:ascii="Helvetica" w:eastAsia="Times New Roman" w:hAnsi="Helvetica" w:cs="Helvetica"/>
                            <w:color w:val="656565"/>
                            <w:sz w:val="30"/>
                            <w:szCs w:val="30"/>
                          </w:rPr>
                          <w:br/>
                          <w:t>For more information visit </w:t>
                        </w:r>
                        <w:hyperlink r:id="rId25" w:tgtFrame="_blank" w:history="1">
                          <w:r w:rsidRPr="00350811">
                            <w:rPr>
                              <w:rFonts w:ascii="Helvetica" w:eastAsia="Times New Roman" w:hAnsi="Helvetica" w:cs="Helvetica"/>
                              <w:color w:val="656565"/>
                              <w:sz w:val="30"/>
                              <w:szCs w:val="30"/>
                              <w:u w:val="single"/>
                            </w:rPr>
                            <w:t>https://coronavirus.dc.gov/</w:t>
                          </w:r>
                        </w:hyperlink>
                      </w:p>
                      <w:p w14:paraId="612BEC64" w14:textId="77777777" w:rsidR="00350811" w:rsidRPr="00350811" w:rsidRDefault="00350811" w:rsidP="00350811">
                        <w:pPr>
                          <w:spacing w:before="150" w:after="150" w:line="270" w:lineRule="atLeast"/>
                          <w:jc w:val="center"/>
                          <w:rPr>
                            <w:rFonts w:ascii="Helvetica" w:eastAsia="Times New Roman" w:hAnsi="Helvetica" w:cs="Helvetica"/>
                            <w:color w:val="656565"/>
                            <w:sz w:val="18"/>
                            <w:szCs w:val="18"/>
                          </w:rPr>
                        </w:pPr>
                        <w:r w:rsidRPr="00350811">
                          <w:rPr>
                            <w:rFonts w:ascii="Helvetica" w:eastAsia="Times New Roman" w:hAnsi="Helvetica" w:cs="Helvetica"/>
                            <w:color w:val="656565"/>
                            <w:sz w:val="18"/>
                            <w:szCs w:val="18"/>
                          </w:rPr>
                          <w:t> </w:t>
                        </w:r>
                      </w:p>
                    </w:tc>
                  </w:tr>
                </w:tbl>
                <w:p w14:paraId="63616525"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77154B15" w14:textId="77777777" w:rsidR="00350811" w:rsidRPr="00350811" w:rsidRDefault="00350811" w:rsidP="00350811">
            <w:pPr>
              <w:spacing w:after="0" w:line="240" w:lineRule="auto"/>
              <w:rPr>
                <w:rFonts w:ascii="Times New Roman" w:eastAsia="Times New Roman" w:hAnsi="Times New Roman" w:cs="Times New Roman"/>
                <w:color w:val="000000"/>
                <w:sz w:val="27"/>
                <w:szCs w:val="27"/>
              </w:rPr>
            </w:pPr>
          </w:p>
        </w:tc>
      </w:tr>
      <w:tr w:rsidR="00350811" w:rsidRPr="00350811" w14:paraId="43B7B335" w14:textId="77777777" w:rsidTr="00350811">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50811" w:rsidRPr="00350811" w14:paraId="2B7FDE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50811" w:rsidRPr="00350811" w14:paraId="0A17AAE4" w14:textId="77777777">
                    <w:tc>
                      <w:tcPr>
                        <w:tcW w:w="0" w:type="auto"/>
                        <w:tcMar>
                          <w:top w:w="0" w:type="dxa"/>
                          <w:left w:w="270" w:type="dxa"/>
                          <w:bottom w:w="135" w:type="dxa"/>
                          <w:right w:w="270" w:type="dxa"/>
                        </w:tcMar>
                        <w:hideMark/>
                      </w:tcPr>
                      <w:p w14:paraId="0123A233" w14:textId="77777777" w:rsidR="00350811" w:rsidRPr="00350811" w:rsidRDefault="00350811" w:rsidP="00350811">
                        <w:pPr>
                          <w:spacing w:after="0" w:line="360" w:lineRule="atLeast"/>
                          <w:jc w:val="both"/>
                          <w:rPr>
                            <w:rFonts w:ascii="Helvetica" w:eastAsia="Times New Roman" w:hAnsi="Helvetica" w:cs="Helvetica"/>
                            <w:color w:val="202020"/>
                            <w:sz w:val="24"/>
                            <w:szCs w:val="24"/>
                          </w:rPr>
                        </w:pPr>
                        <w:r w:rsidRPr="00350811">
                          <w:rPr>
                            <w:rFonts w:ascii="Helvetica" w:eastAsia="Times New Roman" w:hAnsi="Helvetica" w:cs="Helvetica"/>
                            <w:b/>
                            <w:bCs/>
                            <w:color w:val="202020"/>
                            <w:sz w:val="24"/>
                            <w:szCs w:val="24"/>
                          </w:rPr>
                          <w:lastRenderedPageBreak/>
                          <w:t>Looking forward to seeing you all in the New Year!</w:t>
                        </w:r>
                      </w:p>
                      <w:p w14:paraId="4F123F6A" w14:textId="77777777" w:rsidR="00350811" w:rsidRPr="00350811" w:rsidRDefault="00350811" w:rsidP="00350811">
                        <w:pPr>
                          <w:spacing w:after="0" w:line="360" w:lineRule="atLeast"/>
                          <w:rPr>
                            <w:rFonts w:ascii="Helvetica" w:eastAsia="Times New Roman" w:hAnsi="Helvetica" w:cs="Helvetica"/>
                            <w:color w:val="202020"/>
                            <w:sz w:val="24"/>
                            <w:szCs w:val="24"/>
                          </w:rPr>
                        </w:pPr>
                        <w:r w:rsidRPr="00350811">
                          <w:rPr>
                            <w:rFonts w:ascii="Helvetica" w:eastAsia="Times New Roman" w:hAnsi="Helvetica" w:cs="Helvetica"/>
                            <w:b/>
                            <w:bCs/>
                            <w:color w:val="202020"/>
                            <w:sz w:val="24"/>
                            <w:szCs w:val="24"/>
                          </w:rPr>
                          <w:t>Until Next Time! </w:t>
                        </w:r>
                      </w:p>
                    </w:tc>
                  </w:tr>
                </w:tbl>
                <w:p w14:paraId="4903A28D" w14:textId="77777777" w:rsidR="00350811" w:rsidRPr="00350811" w:rsidRDefault="00350811" w:rsidP="00350811">
                  <w:pPr>
                    <w:spacing w:after="0" w:line="240" w:lineRule="auto"/>
                    <w:rPr>
                      <w:rFonts w:ascii="Times New Roman" w:eastAsia="Times New Roman" w:hAnsi="Times New Roman" w:cs="Times New Roman"/>
                      <w:sz w:val="24"/>
                      <w:szCs w:val="24"/>
                    </w:rPr>
                  </w:pPr>
                </w:p>
              </w:tc>
            </w:tr>
          </w:tbl>
          <w:p w14:paraId="637968D6" w14:textId="77777777" w:rsidR="00350811" w:rsidRPr="00350811" w:rsidRDefault="00350811" w:rsidP="00350811">
            <w:pPr>
              <w:spacing w:after="0" w:line="240" w:lineRule="auto"/>
              <w:rPr>
                <w:rFonts w:ascii="Times New Roman" w:eastAsia="Times New Roman" w:hAnsi="Times New Roman" w:cs="Times New Roman"/>
                <w:color w:val="000000"/>
                <w:sz w:val="27"/>
                <w:szCs w:val="27"/>
              </w:rPr>
            </w:pPr>
          </w:p>
        </w:tc>
      </w:tr>
    </w:tbl>
    <w:p w14:paraId="25492894" w14:textId="77777777" w:rsidR="001078B6" w:rsidRDefault="001078B6" w:rsidP="00350811">
      <w:pPr>
        <w:jc w:val="center"/>
      </w:pPr>
    </w:p>
    <w:sectPr w:rsidR="00107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86882"/>
    <w:multiLevelType w:val="multilevel"/>
    <w:tmpl w:val="2D48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353259"/>
    <w:multiLevelType w:val="multilevel"/>
    <w:tmpl w:val="8222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F85445"/>
    <w:multiLevelType w:val="multilevel"/>
    <w:tmpl w:val="60FE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286566">
    <w:abstractNumId w:val="2"/>
  </w:num>
  <w:num w:numId="2" w16cid:durableId="1965189244">
    <w:abstractNumId w:val="1"/>
  </w:num>
  <w:num w:numId="3" w16cid:durableId="210383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811"/>
    <w:rsid w:val="001078B6"/>
    <w:rsid w:val="00350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2119A"/>
  <w15:chartTrackingRefBased/>
  <w15:docId w15:val="{A9F79FD6-85BC-4A19-9B62-BE283647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08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81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50811"/>
    <w:rPr>
      <w:b/>
      <w:bCs/>
    </w:rPr>
  </w:style>
  <w:style w:type="paragraph" w:styleId="NormalWeb">
    <w:name w:val="Normal (Web)"/>
    <w:basedOn w:val="Normal"/>
    <w:uiPriority w:val="99"/>
    <w:semiHidden/>
    <w:unhideWhenUsed/>
    <w:rsid w:val="003508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08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4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wikihow.com/Make-Royal-Ici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capitolhillvillage.us7.list-manage.com/track/click?u=9bfe44a14b406ac0bb75ef5fe&amp;id=b65b0729b5&amp;e=02d0594c8f"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apitolhillvillage.us7.list-manage.com/track/click?u=9bfe44a14b406ac0bb75ef5fe&amp;id=1be4fbd379&amp;e=02d0594c8f"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capitolhillvillage.us7.list-manage.com/track/click?u=9bfe44a14b406ac0bb75ef5fe&amp;id=b7fef11a85&amp;e=02d0594c8f"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capitolhillvillage.us7.list-manage.com/track/click?u=9bfe44a14b406ac0bb75ef5fe&amp;id=949f411546&amp;e=02d0594c8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913</Words>
  <Characters>5209</Characters>
  <Application>Microsoft Office Word</Application>
  <DocSecurity>0</DocSecurity>
  <Lines>43</Lines>
  <Paragraphs>12</Paragraphs>
  <ScaleCrop>false</ScaleCrop>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Hopps</dc:creator>
  <cp:keywords/>
  <dc:description/>
  <cp:lastModifiedBy>Sabrina Hopps</cp:lastModifiedBy>
  <cp:revision>1</cp:revision>
  <dcterms:created xsi:type="dcterms:W3CDTF">2023-12-06T23:32:00Z</dcterms:created>
  <dcterms:modified xsi:type="dcterms:W3CDTF">2023-12-06T23:33:00Z</dcterms:modified>
</cp:coreProperties>
</file>